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16F23" w14:textId="56083490" w:rsidR="00283F4E" w:rsidRPr="00283F4E" w:rsidRDefault="00283F4E" w:rsidP="00283F4E">
      <w:pPr>
        <w:shd w:val="clear" w:color="auto" w:fill="FFFFFF"/>
        <w:spacing w:after="300"/>
        <w:textAlignment w:val="baseline"/>
        <w:rPr>
          <w:rFonts w:ascii="Arial" w:eastAsia="Times New Roman" w:hAnsi="Arial" w:cs="Arial"/>
          <w:b/>
          <w:color w:val="C00000"/>
          <w:sz w:val="28"/>
          <w:szCs w:val="28"/>
        </w:rPr>
      </w:pPr>
      <w:r w:rsidRPr="00283F4E">
        <w:rPr>
          <w:noProof/>
          <w:color w:val="4472C4" w:themeColor="accent1"/>
        </w:rPr>
        <mc:AlternateContent>
          <mc:Choice Requires="wps">
            <w:drawing>
              <wp:anchor distT="457200" distB="457200" distL="114300" distR="114300" simplePos="0" relativeHeight="251661312" behindDoc="1" locked="0" layoutInCell="1" allowOverlap="1" wp14:anchorId="081B7BE1" wp14:editId="0DCDC824">
                <wp:simplePos x="0" y="0"/>
                <wp:positionH relativeFrom="margin">
                  <wp:posOffset>-1225675</wp:posOffset>
                </wp:positionH>
                <wp:positionV relativeFrom="margin">
                  <wp:posOffset>-793939</wp:posOffset>
                </wp:positionV>
                <wp:extent cx="8394700" cy="2461260"/>
                <wp:effectExtent l="0" t="0" r="0" b="2540"/>
                <wp:wrapTopAndBottom/>
                <wp:docPr id="2" name="Rectangle 2"/>
                <wp:cNvGraphicFramePr/>
                <a:graphic xmlns:a="http://schemas.openxmlformats.org/drawingml/2006/main">
                  <a:graphicData uri="http://schemas.microsoft.com/office/word/2010/wordprocessingShape">
                    <wps:wsp>
                      <wps:cNvSpPr/>
                      <wps:spPr>
                        <a:xfrm>
                          <a:off x="0" y="0"/>
                          <a:ext cx="8394700" cy="2461260"/>
                        </a:xfrm>
                        <a:prstGeom prst="rect">
                          <a:avLst/>
                        </a:prstGeom>
                        <a:gradFill flip="none" rotWithShape="1">
                          <a:gsLst>
                            <a:gs pos="0">
                              <a:schemeClr val="accent1"/>
                            </a:gs>
                            <a:gs pos="100000">
                              <a:schemeClr val="accent2"/>
                            </a:gs>
                          </a:gsLst>
                          <a:lin ang="5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ABA8F2" w14:textId="77777777" w:rsidR="00283F4E" w:rsidRDefault="00283F4E" w:rsidP="00283F4E">
                            <w:pPr>
                              <w:pStyle w:val="Title"/>
                            </w:pPr>
                            <w:r>
                              <w:t>Applying for a Job</w:t>
                            </w:r>
                          </w:p>
                          <w:p w14:paraId="2D7D2801" w14:textId="77777777" w:rsidR="00283F4E" w:rsidRPr="00475037" w:rsidRDefault="00283F4E" w:rsidP="00283F4E">
                            <w:pPr>
                              <w:pStyle w:val="Subtitle"/>
                              <w:rPr>
                                <w:rFonts w:asciiTheme="minorHAnsi" w:hAnsiTheme="minorHAnsi"/>
                                <w:sz w:val="72"/>
                                <w:szCs w:val="72"/>
                              </w:rPr>
                            </w:pPr>
                            <w:r>
                              <w:rPr>
                                <w:rFonts w:asciiTheme="minorHAnsi" w:hAnsiTheme="minorHAnsi"/>
                                <w:sz w:val="72"/>
                                <w:szCs w:val="72"/>
                              </w:rPr>
                              <w:t>Or Promotion?</w:t>
                            </w:r>
                          </w:p>
                          <w:p w14:paraId="35746AE8" w14:textId="77777777" w:rsidR="00283F4E" w:rsidRPr="00475037" w:rsidRDefault="00283F4E" w:rsidP="00283F4E">
                            <w:pPr>
                              <w:pStyle w:val="Subtitle"/>
                            </w:pPr>
                          </w:p>
                          <w:p w14:paraId="4E361721" w14:textId="77777777" w:rsidR="00283F4E" w:rsidRPr="005E1E2F" w:rsidRDefault="00283F4E" w:rsidP="00283F4E">
                            <w:pPr>
                              <w:pStyle w:val="Subtitle"/>
                              <w:rPr>
                                <w:rFonts w:asciiTheme="minorHAnsi" w:hAnsiTheme="minorHAnsi"/>
                                <w:sz w:val="56"/>
                                <w:szCs w:val="56"/>
                              </w:rPr>
                            </w:pPr>
                            <w:r w:rsidRPr="005E1E2F">
                              <w:rPr>
                                <w:rFonts w:asciiTheme="minorHAnsi" w:hAnsiTheme="minorHAnsi"/>
                                <w:sz w:val="56"/>
                                <w:szCs w:val="56"/>
                              </w:rPr>
                              <w:t>Free Online Salary Negotiation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81B7BE1" id="Rectangle 2" o:spid="_x0000_s1026" style="position:absolute;margin-left:-96.5pt;margin-top:-62.5pt;width:661pt;height:193.8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" fillcolor="#4472c4 [3204]" stroked="f" strokeweight="1pt">
                <v:fill color2="#ed7d31 [3205]" rotate="t" focus="100%" type="gradient">
                  <o:fill v:ext="view" type="gradientUnscaled"/>
                </v:fill>
                <v:textbox>
                  <w:txbxContent>
                    <w:p w14:paraId="2DABA8F2" w14:textId="77777777" w:rsidR="00283F4E" w:rsidRDefault="00283F4E" w:rsidP="00283F4E">
                      <w:pPr>
                        <w:pStyle w:val="Title"/>
                      </w:pPr>
                      <w:r>
                        <w:t>Applying for a Job</w:t>
                      </w:r>
                    </w:p>
                    <w:p w14:paraId="2D7D2801" w14:textId="77777777" w:rsidR="00283F4E" w:rsidRPr="00475037" w:rsidRDefault="00283F4E" w:rsidP="00283F4E">
                      <w:pPr>
                        <w:pStyle w:val="Subtitle"/>
                        <w:rPr>
                          <w:rFonts w:asciiTheme="minorHAnsi" w:hAnsiTheme="minorHAnsi"/>
                          <w:sz w:val="72"/>
                          <w:szCs w:val="72"/>
                        </w:rPr>
                      </w:pPr>
                      <w:r>
                        <w:rPr>
                          <w:rFonts w:asciiTheme="minorHAnsi" w:hAnsiTheme="minorHAnsi"/>
                          <w:sz w:val="72"/>
                          <w:szCs w:val="72"/>
                        </w:rPr>
                        <w:t>Or Promotion?</w:t>
                      </w:r>
                    </w:p>
                    <w:p w14:paraId="35746AE8" w14:textId="77777777" w:rsidR="00283F4E" w:rsidRPr="00475037" w:rsidRDefault="00283F4E" w:rsidP="00283F4E">
                      <w:pPr>
                        <w:pStyle w:val="Subtitle"/>
                      </w:pPr>
                    </w:p>
                    <w:p w14:paraId="4E361721" w14:textId="77777777" w:rsidR="00283F4E" w:rsidRPr="005E1E2F" w:rsidRDefault="00283F4E" w:rsidP="00283F4E">
                      <w:pPr>
                        <w:pStyle w:val="Subtitle"/>
                        <w:rPr>
                          <w:rFonts w:asciiTheme="minorHAnsi" w:hAnsiTheme="minorHAnsi"/>
                          <w:sz w:val="56"/>
                          <w:szCs w:val="56"/>
                        </w:rPr>
                      </w:pPr>
                      <w:r w:rsidRPr="005E1E2F">
                        <w:rPr>
                          <w:rFonts w:asciiTheme="minorHAnsi" w:hAnsiTheme="minorHAnsi"/>
                          <w:sz w:val="56"/>
                          <w:szCs w:val="56"/>
                        </w:rPr>
                        <w:t>Free Online Salary Negotiation Training</w:t>
                      </w:r>
                    </w:p>
                  </w:txbxContent>
                </v:textbox>
                <w10:wrap type="topAndBottom" anchorx="margin" anchory="margin"/>
              </v:rect>
            </w:pict>
          </mc:Fallback>
        </mc:AlternateContent>
      </w:r>
      <w:r w:rsidRPr="00283F4E">
        <w:rPr>
          <w:rFonts w:ascii="Arial" w:eastAsia="Times New Roman" w:hAnsi="Arial" w:cs="Arial"/>
          <w:b/>
          <w:color w:val="4472C4" w:themeColor="accent1"/>
          <w:sz w:val="28"/>
          <w:szCs w:val="28"/>
        </w:rPr>
        <w:t>AAUW Work Smart</w:t>
      </w:r>
      <w:r w:rsidRPr="00283F4E">
        <w:rPr>
          <w:rFonts w:ascii="Arial" w:eastAsia="Times New Roman" w:hAnsi="Arial" w:cs="Arial"/>
          <w:b/>
          <w:color w:val="4472C4" w:themeColor="accent1"/>
        </w:rPr>
        <w:t xml:space="preserve"> </w:t>
      </w:r>
      <w:r w:rsidRPr="00283F4E">
        <w:rPr>
          <w:rFonts w:ascii="Arial" w:eastAsia="Times New Roman" w:hAnsi="Arial" w:cs="Arial"/>
          <w:b/>
          <w:color w:val="4472C4" w:themeColor="accent1"/>
          <w:sz w:val="28"/>
          <w:szCs w:val="28"/>
        </w:rPr>
        <w:t>is free online</w:t>
      </w:r>
      <w:r w:rsidRPr="00283F4E">
        <w:rPr>
          <w:rFonts w:ascii="Arial" w:eastAsia="Times New Roman" w:hAnsi="Arial" w:cs="Arial"/>
          <w:color w:val="4472C4" w:themeColor="accent1"/>
          <w:sz w:val="28"/>
          <w:szCs w:val="28"/>
        </w:rPr>
        <w:t xml:space="preserve"> for </w:t>
      </w:r>
      <w:r w:rsidRPr="00283F4E">
        <w:rPr>
          <w:rFonts w:ascii="Arial" w:eastAsia="Times New Roman" w:hAnsi="Arial" w:cs="Arial"/>
          <w:color w:val="4472C4" w:themeColor="accent1"/>
          <w:sz w:val="28"/>
          <w:szCs w:val="28"/>
          <w:u w:val="single"/>
        </w:rPr>
        <w:t>anyone</w:t>
      </w:r>
      <w:r w:rsidRPr="00283F4E">
        <w:rPr>
          <w:rFonts w:ascii="Arial" w:eastAsia="Times New Roman" w:hAnsi="Arial" w:cs="Arial"/>
          <w:color w:val="4472C4" w:themeColor="accent1"/>
          <w:sz w:val="28"/>
          <w:szCs w:val="28"/>
        </w:rPr>
        <w:t xml:space="preserve"> looking to learn how to negotiate a salary increase or promotion.  Share with everyone you know</w:t>
      </w:r>
      <w:r>
        <w:rPr>
          <w:rFonts w:ascii="Arial" w:eastAsia="Times New Roman" w:hAnsi="Arial" w:cs="Arial"/>
          <w:color w:val="C00000"/>
          <w:sz w:val="28"/>
          <w:szCs w:val="28"/>
        </w:rPr>
        <w:t>!</w:t>
      </w:r>
    </w:p>
    <w:p w14:paraId="0EC13935" w14:textId="77777777" w:rsidR="00283F4E" w:rsidRPr="009676A0" w:rsidRDefault="00283F4E" w:rsidP="00283F4E">
      <w:pPr>
        <w:shd w:val="clear" w:color="auto" w:fill="FFFFFF"/>
        <w:spacing w:after="300"/>
        <w:textAlignment w:val="baseline"/>
        <w:rPr>
          <w:rFonts w:ascii="Arial" w:eastAsia="Times New Roman" w:hAnsi="Arial" w:cs="Arial"/>
          <w:color w:val="2A3039"/>
        </w:rPr>
      </w:pPr>
      <w:r w:rsidRPr="00206FFB">
        <w:rPr>
          <w:rFonts w:ascii="Arial" w:eastAsia="Times New Roman" w:hAnsi="Arial" w:cs="Arial"/>
          <w:b/>
          <w:color w:val="2A3039"/>
        </w:rPr>
        <w:t>Work Smart</w:t>
      </w:r>
      <w:r>
        <w:rPr>
          <w:rFonts w:ascii="Arial" w:eastAsia="Times New Roman" w:hAnsi="Arial" w:cs="Arial"/>
          <w:color w:val="2A3039"/>
        </w:rPr>
        <w:t xml:space="preserve"> </w:t>
      </w:r>
      <w:r w:rsidRPr="00145B36">
        <w:rPr>
          <w:rFonts w:ascii="Arial" w:eastAsia="Times New Roman" w:hAnsi="Arial" w:cs="Arial"/>
          <w:color w:val="2A3039"/>
        </w:rPr>
        <w:t xml:space="preserve">is designed </w:t>
      </w:r>
      <w:r>
        <w:rPr>
          <w:rFonts w:ascii="Arial" w:eastAsia="Times New Roman" w:hAnsi="Arial" w:cs="Arial"/>
          <w:color w:val="2A3039"/>
        </w:rPr>
        <w:t xml:space="preserve">to </w:t>
      </w:r>
      <w:r w:rsidRPr="009676A0">
        <w:rPr>
          <w:rFonts w:ascii="Arial" w:eastAsia="Times New Roman" w:hAnsi="Arial" w:cs="Arial"/>
          <w:color w:val="2A3039"/>
        </w:rPr>
        <w:t xml:space="preserve">show you </w:t>
      </w:r>
    </w:p>
    <w:p w14:paraId="25BC4F2B" w14:textId="77777777" w:rsidR="00283F4E" w:rsidRPr="009676A0" w:rsidRDefault="00283F4E" w:rsidP="00283F4E">
      <w:pPr>
        <w:pStyle w:val="ListParagraph"/>
        <w:numPr>
          <w:ilvl w:val="0"/>
          <w:numId w:val="1"/>
        </w:numPr>
        <w:shd w:val="clear" w:color="auto" w:fill="FFFFFF"/>
        <w:spacing w:after="300" w:line="240" w:lineRule="auto"/>
        <w:textAlignment w:val="baseline"/>
        <w:rPr>
          <w:rFonts w:ascii="Arial" w:eastAsia="Times New Roman" w:hAnsi="Arial" w:cs="Arial"/>
          <w:color w:val="2A3039"/>
          <w:sz w:val="24"/>
          <w:szCs w:val="24"/>
        </w:rPr>
      </w:pPr>
      <w:r w:rsidRPr="009676A0">
        <w:rPr>
          <w:rFonts w:ascii="Arial" w:eastAsia="Times New Roman" w:hAnsi="Arial" w:cs="Arial"/>
          <w:color w:val="2A3039"/>
          <w:sz w:val="24"/>
          <w:szCs w:val="24"/>
        </w:rPr>
        <w:t>How to identify and articulate your personal value</w:t>
      </w:r>
    </w:p>
    <w:p w14:paraId="4435DED7" w14:textId="77777777" w:rsidR="00283F4E" w:rsidRPr="009676A0" w:rsidRDefault="00283F4E" w:rsidP="00283F4E">
      <w:pPr>
        <w:pStyle w:val="ListParagraph"/>
        <w:numPr>
          <w:ilvl w:val="0"/>
          <w:numId w:val="1"/>
        </w:numPr>
        <w:shd w:val="clear" w:color="auto" w:fill="FFFFFF"/>
        <w:spacing w:after="300" w:line="240" w:lineRule="auto"/>
        <w:textAlignment w:val="baseline"/>
        <w:rPr>
          <w:rFonts w:ascii="Arial" w:eastAsia="Times New Roman" w:hAnsi="Arial" w:cs="Arial"/>
          <w:color w:val="2A3039"/>
          <w:sz w:val="24"/>
          <w:szCs w:val="24"/>
        </w:rPr>
      </w:pPr>
      <w:r w:rsidRPr="009676A0">
        <w:rPr>
          <w:rFonts w:ascii="Arial" w:eastAsia="Times New Roman" w:hAnsi="Arial" w:cs="Arial"/>
          <w:color w:val="2A3039"/>
          <w:sz w:val="24"/>
          <w:szCs w:val="24"/>
        </w:rPr>
        <w:t>How to develop an arsenal of persuasive responses and other negotiation strategies, including how to get a raise or promotion</w:t>
      </w:r>
    </w:p>
    <w:p w14:paraId="61B2BD1D" w14:textId="77777777" w:rsidR="00283F4E" w:rsidRPr="009676A0" w:rsidRDefault="00283F4E" w:rsidP="00283F4E">
      <w:pPr>
        <w:pStyle w:val="ListParagraph"/>
        <w:numPr>
          <w:ilvl w:val="0"/>
          <w:numId w:val="1"/>
        </w:numPr>
        <w:shd w:val="clear" w:color="auto" w:fill="FFFFFF"/>
        <w:spacing w:after="300" w:line="240" w:lineRule="auto"/>
        <w:textAlignment w:val="baseline"/>
        <w:rPr>
          <w:rFonts w:ascii="Arial" w:eastAsia="Times New Roman" w:hAnsi="Arial" w:cs="Arial"/>
          <w:color w:val="2A3039"/>
          <w:sz w:val="24"/>
          <w:szCs w:val="24"/>
        </w:rPr>
      </w:pPr>
      <w:r w:rsidRPr="009676A0">
        <w:rPr>
          <w:rFonts w:ascii="Arial" w:eastAsia="Times New Roman" w:hAnsi="Arial" w:cs="Arial"/>
          <w:color w:val="2A3039"/>
          <w:sz w:val="24"/>
          <w:szCs w:val="24"/>
        </w:rPr>
        <w:t>How to conduct objective market research to benchmark a target salary and benefits</w:t>
      </w:r>
    </w:p>
    <w:p w14:paraId="210DE7AA" w14:textId="77777777" w:rsidR="00283F4E" w:rsidRPr="00705ECE" w:rsidRDefault="00283F4E" w:rsidP="00283F4E">
      <w:pPr>
        <w:pStyle w:val="ListParagraph"/>
        <w:numPr>
          <w:ilvl w:val="0"/>
          <w:numId w:val="1"/>
        </w:numPr>
        <w:shd w:val="clear" w:color="auto" w:fill="FFFFFF"/>
        <w:spacing w:after="300" w:line="240" w:lineRule="auto"/>
        <w:textAlignment w:val="baseline"/>
        <w:rPr>
          <w:rFonts w:ascii="Arial" w:eastAsia="Times New Roman" w:hAnsi="Arial" w:cs="Arial"/>
          <w:color w:val="2A3039"/>
          <w:sz w:val="24"/>
          <w:szCs w:val="24"/>
        </w:rPr>
      </w:pPr>
      <w:r w:rsidRPr="009676A0">
        <w:rPr>
          <w:rFonts w:ascii="Arial" w:eastAsia="Times New Roman" w:hAnsi="Arial" w:cs="Arial"/>
          <w:color w:val="2A3039"/>
          <w:sz w:val="24"/>
          <w:szCs w:val="24"/>
        </w:rPr>
        <w:t>About the wage gap, including its long-term consequences</w:t>
      </w:r>
    </w:p>
    <w:p w14:paraId="2D7D2E57" w14:textId="77777777" w:rsidR="00283F4E" w:rsidRPr="009676A0" w:rsidRDefault="00283F4E" w:rsidP="00283F4E">
      <w:pPr>
        <w:shd w:val="clear" w:color="auto" w:fill="FFFFFF"/>
        <w:textAlignment w:val="baseline"/>
        <w:rPr>
          <w:rFonts w:ascii="Arial" w:eastAsia="Times New Roman" w:hAnsi="Arial" w:cs="Arial"/>
          <w:color w:val="2A3039"/>
        </w:rPr>
      </w:pPr>
      <w:r w:rsidRPr="00145B36">
        <w:rPr>
          <w:rFonts w:ascii="Arial" w:eastAsia="Times New Roman" w:hAnsi="Arial" w:cs="Arial"/>
          <w:b/>
          <w:color w:val="2A3039"/>
        </w:rPr>
        <w:t>Why is negotiation so important?</w:t>
      </w:r>
      <w:r w:rsidRPr="00145B36">
        <w:rPr>
          <w:rFonts w:ascii="Arial" w:eastAsia="Times New Roman" w:hAnsi="Arial" w:cs="Arial"/>
          <w:color w:val="2A3039"/>
        </w:rPr>
        <w:t xml:space="preserve"> AAUW’s research on the gender pay gap shows that, </w:t>
      </w:r>
      <w:hyperlink r:id="rId6" w:history="1">
        <w:r w:rsidRPr="00145B36">
          <w:rPr>
            <w:rFonts w:ascii="Arial" w:eastAsia="Times New Roman" w:hAnsi="Arial" w:cs="Arial"/>
            <w:bdr w:val="none" w:sz="0" w:space="0" w:color="auto" w:frame="1"/>
          </w:rPr>
          <w:t>one year out of college</w:t>
        </w:r>
      </w:hyperlink>
      <w:r w:rsidRPr="00145B36">
        <w:rPr>
          <w:rFonts w:ascii="Arial" w:eastAsia="Times New Roman" w:hAnsi="Arial" w:cs="Arial"/>
          <w:color w:val="2A3039"/>
        </w:rPr>
        <w:t>, women are already paid significantly less than men. Women who work full time take home </w:t>
      </w:r>
      <w:hyperlink r:id="rId7" w:history="1">
        <w:r w:rsidRPr="00145B36">
          <w:rPr>
            <w:rFonts w:ascii="Arial" w:eastAsia="Times New Roman" w:hAnsi="Arial" w:cs="Arial"/>
            <w:bdr w:val="none" w:sz="0" w:space="0" w:color="auto" w:frame="1"/>
          </w:rPr>
          <w:t>80 cents</w:t>
        </w:r>
      </w:hyperlink>
      <w:r w:rsidRPr="00145B36">
        <w:rPr>
          <w:rFonts w:ascii="Arial" w:eastAsia="Times New Roman" w:hAnsi="Arial" w:cs="Arial"/>
          <w:color w:val="2A3039"/>
        </w:rPr>
        <w:t> for every dollar a full-time male worker is paid. And over a lifetime, those lost potential earnings add up.</w:t>
      </w:r>
    </w:p>
    <w:p w14:paraId="36678152" w14:textId="77777777" w:rsidR="00283F4E" w:rsidRPr="00145B36" w:rsidRDefault="00283F4E" w:rsidP="00283F4E">
      <w:pPr>
        <w:shd w:val="clear" w:color="auto" w:fill="FFFFFF"/>
        <w:textAlignment w:val="baseline"/>
        <w:rPr>
          <w:rFonts w:ascii="Arial" w:eastAsia="Times New Roman" w:hAnsi="Arial" w:cs="Arial"/>
          <w:color w:val="2A3039"/>
        </w:rPr>
      </w:pPr>
    </w:p>
    <w:p w14:paraId="3BD8E5BB" w14:textId="77777777" w:rsidR="00283F4E" w:rsidRDefault="00283F4E" w:rsidP="00283F4E">
      <w:pPr>
        <w:shd w:val="clear" w:color="auto" w:fill="FFFFFF"/>
        <w:spacing w:after="300"/>
        <w:textAlignment w:val="baseline"/>
        <w:rPr>
          <w:rFonts w:ascii="Arial" w:eastAsia="Times New Roman" w:hAnsi="Arial" w:cs="Arial"/>
          <w:color w:val="2A3039"/>
        </w:rPr>
      </w:pPr>
      <w:r w:rsidRPr="00145B36">
        <w:rPr>
          <w:rFonts w:ascii="Arial" w:eastAsia="Times New Roman" w:hAnsi="Arial" w:cs="Arial"/>
          <w:color w:val="2A3039"/>
        </w:rPr>
        <w:t>Women who negotiate increase their potential to earn higher salaries and better benefits packages. By negotiating fair and equitable salaries, you’ll be better able to pay off loans, buy the things you want and need, and even save for retirement.</w:t>
      </w:r>
    </w:p>
    <w:p w14:paraId="0AF20097" w14:textId="5B93F7C0" w:rsidR="00283F4E" w:rsidRPr="009676A0" w:rsidRDefault="00283F4E" w:rsidP="00283F4E">
      <w:pPr>
        <w:shd w:val="clear" w:color="auto" w:fill="FFFFFF"/>
        <w:spacing w:after="300"/>
        <w:textAlignment w:val="baseline"/>
        <w:rPr>
          <w:rFonts w:ascii="Arial" w:eastAsia="Times New Roman" w:hAnsi="Arial" w:cs="Arial"/>
          <w:color w:val="2A3039"/>
        </w:rPr>
      </w:pPr>
      <w:r w:rsidRPr="00705ECE">
        <w:rPr>
          <w:rFonts w:ascii="Arial" w:eastAsia="Times New Roman" w:hAnsi="Arial" w:cs="Arial"/>
          <w:color w:val="2A3039"/>
        </w:rPr>
        <w:t xml:space="preserve">The Work Smart program has already trained more than </w:t>
      </w:r>
      <w:r w:rsidR="00012866">
        <w:rPr>
          <w:rFonts w:ascii="Arial" w:eastAsia="Times New Roman" w:hAnsi="Arial" w:cs="Arial"/>
          <w:color w:val="2A3039"/>
        </w:rPr>
        <w:t>100,000</w:t>
      </w:r>
      <w:bookmarkStart w:id="0" w:name="_GoBack"/>
      <w:bookmarkEnd w:id="0"/>
      <w:r w:rsidRPr="00705ECE">
        <w:rPr>
          <w:rFonts w:ascii="Arial" w:eastAsia="Times New Roman" w:hAnsi="Arial" w:cs="Arial"/>
          <w:color w:val="2A3039"/>
        </w:rPr>
        <w:t xml:space="preserve"> women, and nearly all participants report increased knowledge, skills, and confidence in negotiating.</w:t>
      </w:r>
    </w:p>
    <w:p w14:paraId="298D8263" w14:textId="2FC5F0D4" w:rsidR="00063C4A" w:rsidRPr="00063C4A" w:rsidRDefault="00063C4A" w:rsidP="00063C4A">
      <w:pPr>
        <w:jc w:val="center"/>
        <w:rPr>
          <w:b/>
          <w:sz w:val="36"/>
          <w:szCs w:val="36"/>
        </w:rPr>
      </w:pPr>
      <w:r w:rsidRPr="00063C4A">
        <w:rPr>
          <w:b/>
          <w:sz w:val="36"/>
          <w:szCs w:val="36"/>
        </w:rPr>
        <w:t xml:space="preserve">Learn more: </w:t>
      </w:r>
      <w:hyperlink r:id="rId8" w:history="1">
        <w:r w:rsidRPr="00063C4A">
          <w:rPr>
            <w:rStyle w:val="Hyperlink"/>
            <w:b/>
            <w:sz w:val="36"/>
            <w:szCs w:val="36"/>
          </w:rPr>
          <w:t>https://www.salary.aauw.org/</w:t>
        </w:r>
      </w:hyperlink>
    </w:p>
    <w:p w14:paraId="2C56AFE1" w14:textId="77777777" w:rsidR="00063C4A" w:rsidRDefault="00063C4A" w:rsidP="00283F4E">
      <w:pPr>
        <w:shd w:val="clear" w:color="auto" w:fill="FFFFFF"/>
        <w:spacing w:after="300"/>
        <w:jc w:val="center"/>
        <w:textAlignment w:val="baseline"/>
        <w:rPr>
          <w:rFonts w:ascii="Arial" w:eastAsia="Times New Roman" w:hAnsi="Arial" w:cs="Arial"/>
          <w:color w:val="C00000"/>
          <w:sz w:val="28"/>
          <w:szCs w:val="28"/>
        </w:rPr>
      </w:pPr>
    </w:p>
    <w:p w14:paraId="010D698A" w14:textId="646C5DC8" w:rsidR="00283F4E" w:rsidRPr="00145B36" w:rsidRDefault="00283F4E" w:rsidP="00283F4E">
      <w:pPr>
        <w:shd w:val="clear" w:color="auto" w:fill="FFFFFF"/>
        <w:spacing w:after="300"/>
        <w:jc w:val="center"/>
        <w:textAlignment w:val="baseline"/>
        <w:rPr>
          <w:rFonts w:ascii="Arial" w:eastAsia="Times New Roman" w:hAnsi="Arial" w:cs="Arial"/>
          <w:color w:val="C00000"/>
          <w:sz w:val="28"/>
          <w:szCs w:val="28"/>
        </w:rPr>
      </w:pPr>
      <w:r>
        <w:rPr>
          <w:rFonts w:ascii="Arial" w:eastAsia="Times New Roman" w:hAnsi="Arial" w:cs="Arial"/>
          <w:noProof/>
          <w:color w:val="2A3039"/>
          <w:sz w:val="26"/>
          <w:szCs w:val="26"/>
        </w:rPr>
        <w:drawing>
          <wp:inline distT="0" distB="0" distL="0" distR="0" wp14:anchorId="7CD093AB" wp14:editId="2A50A727">
            <wp:extent cx="1889090" cy="665184"/>
            <wp:effectExtent l="0" t="0" r="3810" b="0"/>
            <wp:docPr id="7" name="Picture 7" descr="C:\Users\pnqui_000\Desktop\AAU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nqui_000\Desktop\AAUW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5120" cy="691956"/>
                    </a:xfrm>
                    <a:prstGeom prst="rect">
                      <a:avLst/>
                    </a:prstGeom>
                    <a:noFill/>
                    <a:ln>
                      <a:noFill/>
                    </a:ln>
                  </pic:spPr>
                </pic:pic>
              </a:graphicData>
            </a:graphic>
          </wp:inline>
        </w:drawing>
      </w:r>
    </w:p>
    <w:p w14:paraId="2216C614" w14:textId="06E4B028" w:rsidR="005A6BD4" w:rsidRDefault="005A6BD4"/>
    <w:sectPr w:rsidR="005A6BD4" w:rsidSect="0038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F2E"/>
    <w:multiLevelType w:val="multilevel"/>
    <w:tmpl w:val="7BF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2F"/>
    <w:rsid w:val="00012866"/>
    <w:rsid w:val="000147EA"/>
    <w:rsid w:val="00063C4A"/>
    <w:rsid w:val="00283F4E"/>
    <w:rsid w:val="00387F08"/>
    <w:rsid w:val="005A6BD4"/>
    <w:rsid w:val="005E1E2F"/>
    <w:rsid w:val="0062656A"/>
    <w:rsid w:val="00A4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4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
    <w:qFormat/>
    <w:rsid w:val="005E1E2F"/>
    <w:pPr>
      <w:spacing w:before="360"/>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sid w:val="005E1E2F"/>
    <w:rPr>
      <w:rFonts w:eastAsiaTheme="majorEastAsia" w:cstheme="majorBidi"/>
      <w:color w:val="FFFFFF" w:themeColor="background1"/>
      <w:kern w:val="28"/>
      <w:sz w:val="72"/>
      <w:szCs w:val="56"/>
    </w:rPr>
  </w:style>
  <w:style w:type="paragraph" w:styleId="Subtitle">
    <w:name w:val="Subtitle"/>
    <w:basedOn w:val="Normal"/>
    <w:link w:val="SubtitleChar"/>
    <w:uiPriority w:val="2"/>
    <w:qFormat/>
    <w:rsid w:val="005E1E2F"/>
    <w:pPr>
      <w:numPr>
        <w:ilvl w:val="1"/>
      </w:numPr>
      <w:spacing w:before="240" w:line="288" w:lineRule="auto"/>
      <w:contextualSpacing/>
      <w:jc w:val="center"/>
    </w:pPr>
    <w:rPr>
      <w:rFonts w:asciiTheme="majorHAnsi" w:eastAsiaTheme="minorEastAsia" w:hAnsiTheme="majorHAnsi"/>
      <w:color w:val="FFFFFF" w:themeColor="background1"/>
      <w:sz w:val="20"/>
      <w:szCs w:val="22"/>
    </w:rPr>
  </w:style>
  <w:style w:type="character" w:customStyle="1" w:styleId="SubtitleChar">
    <w:name w:val="Subtitle Char"/>
    <w:basedOn w:val="DefaultParagraphFont"/>
    <w:link w:val="Subtitle"/>
    <w:uiPriority w:val="2"/>
    <w:rsid w:val="005E1E2F"/>
    <w:rPr>
      <w:rFonts w:asciiTheme="majorHAnsi" w:eastAsiaTheme="minorEastAsia" w:hAnsiTheme="majorHAnsi"/>
      <w:color w:val="FFFFFF" w:themeColor="background1"/>
      <w:sz w:val="20"/>
      <w:szCs w:val="22"/>
    </w:rPr>
  </w:style>
  <w:style w:type="paragraph" w:styleId="ListParagraph">
    <w:name w:val="List Paragraph"/>
    <w:basedOn w:val="Normal"/>
    <w:uiPriority w:val="34"/>
    <w:qFormat/>
    <w:rsid w:val="00283F4E"/>
    <w:pPr>
      <w:spacing w:after="200" w:line="276" w:lineRule="auto"/>
      <w:ind w:left="720"/>
      <w:contextualSpacing/>
    </w:pPr>
    <w:rPr>
      <w:sz w:val="22"/>
      <w:szCs w:val="22"/>
    </w:rPr>
  </w:style>
  <w:style w:type="character" w:styleId="Hyperlink">
    <w:name w:val="Hyperlink"/>
    <w:basedOn w:val="DefaultParagraphFont"/>
    <w:uiPriority w:val="99"/>
    <w:unhideWhenUsed/>
    <w:rsid w:val="00283F4E"/>
    <w:rPr>
      <w:color w:val="0563C1" w:themeColor="hyperlink"/>
      <w:u w:val="single"/>
    </w:rPr>
  </w:style>
  <w:style w:type="character" w:styleId="FollowedHyperlink">
    <w:name w:val="FollowedHyperlink"/>
    <w:basedOn w:val="DefaultParagraphFont"/>
    <w:uiPriority w:val="99"/>
    <w:semiHidden/>
    <w:unhideWhenUsed/>
    <w:rsid w:val="00063C4A"/>
    <w:rPr>
      <w:color w:val="954F72" w:themeColor="followedHyperlink"/>
      <w:u w:val="single"/>
    </w:rPr>
  </w:style>
  <w:style w:type="character" w:customStyle="1" w:styleId="UnresolvedMention">
    <w:name w:val="Unresolved Mention"/>
    <w:basedOn w:val="DefaultParagraphFont"/>
    <w:uiPriority w:val="99"/>
    <w:rsid w:val="00063C4A"/>
    <w:rPr>
      <w:color w:val="605E5C"/>
      <w:shd w:val="clear" w:color="auto" w:fill="E1DFDD"/>
    </w:rPr>
  </w:style>
  <w:style w:type="paragraph" w:styleId="BalloonText">
    <w:name w:val="Balloon Text"/>
    <w:basedOn w:val="Normal"/>
    <w:link w:val="BalloonTextChar"/>
    <w:uiPriority w:val="99"/>
    <w:semiHidden/>
    <w:unhideWhenUsed/>
    <w:rsid w:val="00A46A89"/>
    <w:rPr>
      <w:rFonts w:ascii="Tahoma" w:hAnsi="Tahoma" w:cs="Tahoma"/>
      <w:sz w:val="16"/>
      <w:szCs w:val="16"/>
    </w:rPr>
  </w:style>
  <w:style w:type="character" w:customStyle="1" w:styleId="BalloonTextChar">
    <w:name w:val="Balloon Text Char"/>
    <w:basedOn w:val="DefaultParagraphFont"/>
    <w:link w:val="BalloonText"/>
    <w:uiPriority w:val="99"/>
    <w:semiHidden/>
    <w:rsid w:val="00A46A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
    <w:qFormat/>
    <w:rsid w:val="005E1E2F"/>
    <w:pPr>
      <w:spacing w:before="360"/>
      <w:contextualSpacing/>
      <w:jc w:val="center"/>
    </w:pPr>
    <w:rPr>
      <w:rFonts w:eastAsiaTheme="majorEastAsia" w:cstheme="majorBidi"/>
      <w:color w:val="FFFFFF" w:themeColor="background1"/>
      <w:kern w:val="28"/>
      <w:sz w:val="72"/>
      <w:szCs w:val="56"/>
    </w:rPr>
  </w:style>
  <w:style w:type="character" w:customStyle="1" w:styleId="TitleChar">
    <w:name w:val="Title Char"/>
    <w:basedOn w:val="DefaultParagraphFont"/>
    <w:link w:val="Title"/>
    <w:uiPriority w:val="1"/>
    <w:rsid w:val="005E1E2F"/>
    <w:rPr>
      <w:rFonts w:eastAsiaTheme="majorEastAsia" w:cstheme="majorBidi"/>
      <w:color w:val="FFFFFF" w:themeColor="background1"/>
      <w:kern w:val="28"/>
      <w:sz w:val="72"/>
      <w:szCs w:val="56"/>
    </w:rPr>
  </w:style>
  <w:style w:type="paragraph" w:styleId="Subtitle">
    <w:name w:val="Subtitle"/>
    <w:basedOn w:val="Normal"/>
    <w:link w:val="SubtitleChar"/>
    <w:uiPriority w:val="2"/>
    <w:qFormat/>
    <w:rsid w:val="005E1E2F"/>
    <w:pPr>
      <w:numPr>
        <w:ilvl w:val="1"/>
      </w:numPr>
      <w:spacing w:before="240" w:line="288" w:lineRule="auto"/>
      <w:contextualSpacing/>
      <w:jc w:val="center"/>
    </w:pPr>
    <w:rPr>
      <w:rFonts w:asciiTheme="majorHAnsi" w:eastAsiaTheme="minorEastAsia" w:hAnsiTheme="majorHAnsi"/>
      <w:color w:val="FFFFFF" w:themeColor="background1"/>
      <w:sz w:val="20"/>
      <w:szCs w:val="22"/>
    </w:rPr>
  </w:style>
  <w:style w:type="character" w:customStyle="1" w:styleId="SubtitleChar">
    <w:name w:val="Subtitle Char"/>
    <w:basedOn w:val="DefaultParagraphFont"/>
    <w:link w:val="Subtitle"/>
    <w:uiPriority w:val="2"/>
    <w:rsid w:val="005E1E2F"/>
    <w:rPr>
      <w:rFonts w:asciiTheme="majorHAnsi" w:eastAsiaTheme="minorEastAsia" w:hAnsiTheme="majorHAnsi"/>
      <w:color w:val="FFFFFF" w:themeColor="background1"/>
      <w:sz w:val="20"/>
      <w:szCs w:val="22"/>
    </w:rPr>
  </w:style>
  <w:style w:type="paragraph" w:styleId="ListParagraph">
    <w:name w:val="List Paragraph"/>
    <w:basedOn w:val="Normal"/>
    <w:uiPriority w:val="34"/>
    <w:qFormat/>
    <w:rsid w:val="00283F4E"/>
    <w:pPr>
      <w:spacing w:after="200" w:line="276" w:lineRule="auto"/>
      <w:ind w:left="720"/>
      <w:contextualSpacing/>
    </w:pPr>
    <w:rPr>
      <w:sz w:val="22"/>
      <w:szCs w:val="22"/>
    </w:rPr>
  </w:style>
  <w:style w:type="character" w:styleId="Hyperlink">
    <w:name w:val="Hyperlink"/>
    <w:basedOn w:val="DefaultParagraphFont"/>
    <w:uiPriority w:val="99"/>
    <w:unhideWhenUsed/>
    <w:rsid w:val="00283F4E"/>
    <w:rPr>
      <w:color w:val="0563C1" w:themeColor="hyperlink"/>
      <w:u w:val="single"/>
    </w:rPr>
  </w:style>
  <w:style w:type="character" w:styleId="FollowedHyperlink">
    <w:name w:val="FollowedHyperlink"/>
    <w:basedOn w:val="DefaultParagraphFont"/>
    <w:uiPriority w:val="99"/>
    <w:semiHidden/>
    <w:unhideWhenUsed/>
    <w:rsid w:val="00063C4A"/>
    <w:rPr>
      <w:color w:val="954F72" w:themeColor="followedHyperlink"/>
      <w:u w:val="single"/>
    </w:rPr>
  </w:style>
  <w:style w:type="character" w:customStyle="1" w:styleId="UnresolvedMention">
    <w:name w:val="Unresolved Mention"/>
    <w:basedOn w:val="DefaultParagraphFont"/>
    <w:uiPriority w:val="99"/>
    <w:rsid w:val="00063C4A"/>
    <w:rPr>
      <w:color w:val="605E5C"/>
      <w:shd w:val="clear" w:color="auto" w:fill="E1DFDD"/>
    </w:rPr>
  </w:style>
  <w:style w:type="paragraph" w:styleId="BalloonText">
    <w:name w:val="Balloon Text"/>
    <w:basedOn w:val="Normal"/>
    <w:link w:val="BalloonTextChar"/>
    <w:uiPriority w:val="99"/>
    <w:semiHidden/>
    <w:unhideWhenUsed/>
    <w:rsid w:val="00A46A89"/>
    <w:rPr>
      <w:rFonts w:ascii="Tahoma" w:hAnsi="Tahoma" w:cs="Tahoma"/>
      <w:sz w:val="16"/>
      <w:szCs w:val="16"/>
    </w:rPr>
  </w:style>
  <w:style w:type="character" w:customStyle="1" w:styleId="BalloonTextChar">
    <w:name w:val="Balloon Text Char"/>
    <w:basedOn w:val="DefaultParagraphFont"/>
    <w:link w:val="BalloonText"/>
    <w:uiPriority w:val="99"/>
    <w:semiHidden/>
    <w:rsid w:val="00A46A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ary.aauw.org/" TargetMode="External"/><Relationship Id="rId3" Type="http://schemas.microsoft.com/office/2007/relationships/stylesWithEffects" Target="stylesWithEffects.xml"/><Relationship Id="rId7" Type="http://schemas.openxmlformats.org/officeDocument/2006/relationships/hyperlink" Target="http://www.aauw.org/research/the-simple-truth-about-the-gender-pay-g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w.org/research/graduating-to-a-pay-ga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Greenwood</dc:creator>
  <cp:lastModifiedBy>Patsy</cp:lastModifiedBy>
  <cp:revision>2</cp:revision>
  <dcterms:created xsi:type="dcterms:W3CDTF">2019-09-10T17:52:00Z</dcterms:created>
  <dcterms:modified xsi:type="dcterms:W3CDTF">2019-09-10T17:52:00Z</dcterms:modified>
</cp:coreProperties>
</file>